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7B7" w:rsidRPr="009563EA" w:rsidRDefault="00EF67B7" w:rsidP="00B06500">
      <w:pPr>
        <w:spacing w:line="240" w:lineRule="auto"/>
      </w:pPr>
      <w:bookmarkStart w:id="0" w:name="_GoBack"/>
    </w:p>
    <w:p w:rsidR="00EF67B7" w:rsidRPr="009563EA" w:rsidRDefault="00EF67B7" w:rsidP="00B06500">
      <w:pPr>
        <w:pStyle w:val="Nzev"/>
      </w:pPr>
      <w:r w:rsidRPr="009563EA">
        <w:t xml:space="preserve"> Styl prostě sdělovací</w:t>
      </w:r>
    </w:p>
    <w:p w:rsidR="00A74788" w:rsidRPr="009563EA" w:rsidRDefault="00A74788" w:rsidP="00A74788">
      <w:pPr>
        <w:pStyle w:val="Nadpis2"/>
        <w:rPr>
          <w:rFonts w:eastAsia="Times New Roman"/>
          <w:lang w:eastAsia="cs-CZ"/>
        </w:rPr>
      </w:pPr>
      <w:r w:rsidRPr="009563EA">
        <w:rPr>
          <w:rFonts w:eastAsia="Times New Roman"/>
          <w:lang w:eastAsia="cs-CZ"/>
        </w:rPr>
        <w:t>Úvod (všeobecně)</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Nejstarším stylem přirozeného jazyka je styl prostě sdělovací, označovaný také jako styl hovorový, běžně dorozumívací, styl běžné komunikace, konverzační, nebo styl soukromého styku.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Styl vymezuje B. Havránek již v roce 1932. Pojetí hovorového stylu propracovává A. Jedlička v roce 1947, dále se mu věnuje K. Hausenblas roku 1955.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Definice prostě sdělovacího stylu podal Š. Peciar v Jazykovedných štúdiích. Říká, že hovorový styl je cílevědomý výběr a uspořádání těch spisovných jazykových prostředků, které používáme v ústních projevech při každodenním jazykovém styku v pracovním, přátelském a rodinném prostředí.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Nejvýraznějším prvkem prostě sdělovacího stylu je jeho ústnost. I když jeho realizace může mít i písemnou podobu, stejně si zachovává charakter ústnosti. Je to dané tím, že prostě sdělovací styl se formuje výlučně při ústním formulování výrazu. Když se tedy při soukromém dorozumívání použije písemný projev, jeho prvky spontánnosti, uvolněnosti a bezprostřednosti umožňují formulovat projev na pozadí ústní podoby. Tedy můžeme říci, že soukromý bezprostřední písemný projev je kopie mluvené podoby.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Projevy v oblasti prostě sdělovací mají většinou ráz neveřejný. Bývají zpravidla omezeny na úzký okruh účastníků a mají nejčastěji formu dialogu. Na počtu účastníků zpravidla závisí i jazyková realizace. Čím je projev méně soukromý a čím je širší okruh účastníků, tím větší bývá odklon od jazykové formy územně, nebo sociálně omezené, tím spíše se užívá hovorové formy spisovné, nebo o ni mluvčí alespoň usilují.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Projevy v hovorovém stylu se týkají nejčastěji konkrétních osob a věcí. Mluvčí si živě představují předmět projevu. Lexikální prostředky stylu prostě sdělovacího mají široký rozsah slovních významů, ale nejsou to slova abstraktní.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Přímý kontakt účastníků projevu je doprovázen i prostředky mimojazykovými, které spolu se znalostí situace u autora i adresáta projevu usnadňují dorozumění.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Dorozumívací projevy mohou být realizovány různými formami národního jazyka, běžně mluveným jazykem, nebo jazykem spisovným, a to tzv. hovorovou češtinou. Nespisovné prvky, které ze „soukromých“ důvodů do projevů vnikají, nezahrnujeme do vrstvy prostě sdělovacího stylu, ale s jejich tlakem je třeba počítat.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J. Mistrík rozděluje styl prostě sdělovací  na vyšší hovorový a nižší, familiární styl. Dále můžeme hovorový styl rozčlenit s použitím sociálních hledisek. Vyhraňují se typické prostředky dětského stylu, ten je vždy hovorový, dále prostředky mluvy mládeže a konečně prostředky hovorového stylu dospělých. Diference jsou obsaženy spíše v lexice, neboť tam se </w:t>
      </w:r>
      <w:r w:rsidRPr="009563EA">
        <w:rPr>
          <w:rFonts w:ascii="Times New Roman" w:eastAsia="Times New Roman" w:hAnsi="Times New Roman" w:cs="Times New Roman"/>
          <w:sz w:val="24"/>
          <w:szCs w:val="24"/>
          <w:lang w:eastAsia="cs-CZ"/>
        </w:rPr>
        <w:lastRenderedPageBreak/>
        <w:t xml:space="preserve">projeví mentální vyspělost člověka. Sociálním aspektem není jen věk, ale i pracovní a společenské zařazení.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Při každém jazykovém projevu se uplatňují osobní vlastnosti člověka. Ty mají vliv na zastoupení prvků emocionality a expresivity. J. Mistrík přikládá vedle expresivity a emocionality důležitý význam intonaci. Tento prvek demonstruje na příkladu této věty: Tajemník byl na přednášce? Ve větě vidíme, že s využitím intonace se může stát jádrem zišťování kterékoliv slovo. </w:t>
      </w:r>
    </w:p>
    <w:p w:rsidR="00A74788" w:rsidRPr="009563EA" w:rsidRDefault="00A74788" w:rsidP="00A74788">
      <w:pPr>
        <w:spacing w:before="100" w:beforeAutospacing="1" w:after="100" w:afterAutospacing="1" w:line="240" w:lineRule="auto"/>
        <w:rPr>
          <w:rFonts w:ascii="Times New Roman" w:eastAsia="Times New Roman" w:hAnsi="Times New Roman" w:cs="Times New Roman"/>
          <w:sz w:val="24"/>
          <w:szCs w:val="24"/>
          <w:lang w:eastAsia="cs-CZ"/>
        </w:rPr>
      </w:pPr>
      <w:r w:rsidRPr="009563EA">
        <w:rPr>
          <w:rFonts w:ascii="Times New Roman" w:eastAsia="Times New Roman" w:hAnsi="Times New Roman" w:cs="Times New Roman"/>
          <w:sz w:val="24"/>
          <w:szCs w:val="24"/>
          <w:lang w:eastAsia="cs-CZ"/>
        </w:rPr>
        <w:t xml:space="preserve">      Mezi žánry bychom mohli zařadit například ucelené dialogy, rozpravy, prosby, poděkování, žaloby a podobně. </w:t>
      </w:r>
    </w:p>
    <w:p w:rsidR="00B06500" w:rsidRPr="009563EA" w:rsidRDefault="00B06500" w:rsidP="00B06500">
      <w:pPr>
        <w:widowControl w:val="0"/>
        <w:spacing w:line="240" w:lineRule="auto"/>
        <w:rPr>
          <w:rFonts w:ascii="Times New Roman" w:hAnsi="Times New Roman" w:cs="Times New Roman"/>
          <w:sz w:val="24"/>
          <w:szCs w:val="24"/>
        </w:rPr>
      </w:pPr>
    </w:p>
    <w:p w:rsidR="00B06500" w:rsidRPr="009563EA" w:rsidRDefault="00B06500" w:rsidP="00B06500">
      <w:pPr>
        <w:pStyle w:val="Nadpis2"/>
        <w:spacing w:line="240" w:lineRule="auto"/>
      </w:pPr>
      <w:r w:rsidRPr="009563EA">
        <w:t>Stylová charakteristika projevů mluvených a psaných:</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rozdíly mezi projevy mluvenými a psanými: ve všech stylových oblastech</w:t>
      </w:r>
    </w:p>
    <w:p w:rsidR="00B06500" w:rsidRPr="009563EA" w:rsidRDefault="00B06500" w:rsidP="00B06500">
      <w:pPr>
        <w:pStyle w:val="Nadpis3"/>
        <w:spacing w:line="240" w:lineRule="auto"/>
      </w:pPr>
      <w:r w:rsidRPr="009563EA">
        <w:t>Projevy mluvené:</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počítají s tím, že některé přímo nevyřčené skutečnosti jsou zřejmé ze situace projevu a ze souvislostí → zvláštní užití jazykových prostředků: eliptické vyjadřování, nedokončování, apoziopeze, anakolut…</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více redundantní &lt; ohled na příjemce (aby vše stačil vnímat), ze subjektivních důvodů autora (chce něco zdůraznit / k něčemu má osobní vztah …)</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mnohé v projevu dokreslují mimojazykové (extralingvální), neverbální prostředky = gesta, mimika</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významné také paryjazykové (paralingvální) prostředky: intonace, frázování projevu; užívání pauz, síla hlasu, tempo řeči</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xml:space="preserve">          např: dlouhé pauzy → autorova váhavost</w:t>
      </w:r>
    </w:p>
    <w:p w:rsidR="00B06500" w:rsidRPr="009563EA" w:rsidRDefault="00B06500" w:rsidP="00B06500">
      <w:pPr>
        <w:widowControl w:val="0"/>
        <w:spacing w:line="240" w:lineRule="auto"/>
        <w:ind w:left="708"/>
        <w:rPr>
          <w:rFonts w:ascii="Times New Roman" w:hAnsi="Times New Roman" w:cs="Times New Roman"/>
          <w:sz w:val="24"/>
          <w:szCs w:val="24"/>
        </w:rPr>
      </w:pPr>
      <w:r w:rsidRPr="009563EA">
        <w:rPr>
          <w:rFonts w:ascii="Times New Roman" w:hAnsi="Times New Roman" w:cs="Times New Roman"/>
          <w:sz w:val="24"/>
          <w:szCs w:val="24"/>
        </w:rPr>
        <w:t xml:space="preserve">       zesílení hlasu → zesílení důležitého sdělení / odraz autorova rozčilení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mluvčí upravuje tempo, aby posluchači stačili vnímat a chápat a zároveň se nenudili; s ohledem na posluchače frázuje (člení větný projev na kóla = větné úseky a používá pauzy); odstiňuje intonačně i silou hlasu projev tak, aby nebyl monotónní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většinou nepřipravené a bezprostředně spjaté s konkrétní situací</w:t>
      </w:r>
    </w:p>
    <w:p w:rsidR="00B06500" w:rsidRPr="009563EA" w:rsidRDefault="00B06500" w:rsidP="00B06500">
      <w:pPr>
        <w:widowControl w:val="0"/>
        <w:spacing w:line="240" w:lineRule="auto"/>
        <w:rPr>
          <w:rFonts w:ascii="Times New Roman" w:hAnsi="Times New Roman" w:cs="Times New Roman"/>
          <w:sz w:val="24"/>
          <w:szCs w:val="24"/>
        </w:rPr>
      </w:pPr>
    </w:p>
    <w:p w:rsidR="00B06500" w:rsidRPr="009563EA" w:rsidRDefault="00B06500" w:rsidP="00B06500">
      <w:pPr>
        <w:pStyle w:val="Nadpis3"/>
        <w:spacing w:line="240" w:lineRule="auto"/>
      </w:pPr>
      <w:r w:rsidRPr="009563EA">
        <w:t>Projevy psané:</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propracovanější větná a textová výstavba, pečlivější volba jazykových prostředků</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nepřítomnost zvukových prostředků: nahrazena prostředky grafickými (druhy písma, grafická úprava řádků, členění na odstavce…)</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převládají knižní prostředky nad hovorovými  (v mluvených projevech naopak)</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setrvávají na dodržování normy a kodifikace, zachovávají neutrálnost s jistými rysy knižnosti v rovině lexikální, gramatické a syntaktické (výjimka: texty souhrnné)</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lastRenderedPageBreak/>
        <w:t>- tzv. psaná mluvnost (v soukromé korespondenci, e-mail…)</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xml:space="preserve">- </w:t>
      </w:r>
      <w:r w:rsidRPr="009563EA">
        <w:rPr>
          <w:rFonts w:ascii="Times New Roman" w:hAnsi="Times New Roman" w:cs="Times New Roman"/>
          <w:i/>
          <w:sz w:val="24"/>
          <w:szCs w:val="24"/>
        </w:rPr>
        <w:t>sféra mluvených komunikátů</w:t>
      </w:r>
      <w:r w:rsidRPr="009563EA">
        <w:rPr>
          <w:rFonts w:ascii="Times New Roman" w:hAnsi="Times New Roman" w:cs="Times New Roman"/>
          <w:sz w:val="24"/>
          <w:szCs w:val="24"/>
        </w:rPr>
        <w:t xml:space="preserve"> : styl prostěsdělovací</w:t>
      </w:r>
    </w:p>
    <w:p w:rsidR="00B06500" w:rsidRPr="009563EA" w:rsidRDefault="00B06500" w:rsidP="00B06500">
      <w:pPr>
        <w:pStyle w:val="Odstavecseseznamem"/>
        <w:widowControl w:val="0"/>
        <w:numPr>
          <w:ilvl w:val="0"/>
          <w:numId w:val="4"/>
        </w:numPr>
        <w:spacing w:line="240" w:lineRule="auto"/>
        <w:rPr>
          <w:rFonts w:ascii="Times New Roman" w:hAnsi="Times New Roman" w:cs="Times New Roman"/>
          <w:sz w:val="24"/>
          <w:szCs w:val="24"/>
        </w:rPr>
      </w:pPr>
      <w:r w:rsidRPr="009563EA">
        <w:rPr>
          <w:rFonts w:ascii="Times New Roman" w:hAnsi="Times New Roman" w:cs="Times New Roman"/>
          <w:sz w:val="24"/>
          <w:szCs w:val="24"/>
        </w:rPr>
        <w:t>styl řečnický</w:t>
      </w:r>
    </w:p>
    <w:p w:rsidR="00B06500" w:rsidRPr="009563EA" w:rsidRDefault="00B06500" w:rsidP="00B06500">
      <w:pPr>
        <w:pStyle w:val="Odstavecseseznamem"/>
        <w:widowControl w:val="0"/>
        <w:numPr>
          <w:ilvl w:val="0"/>
          <w:numId w:val="4"/>
        </w:numPr>
        <w:spacing w:line="240" w:lineRule="auto"/>
        <w:rPr>
          <w:rFonts w:ascii="Times New Roman" w:hAnsi="Times New Roman" w:cs="Times New Roman"/>
          <w:sz w:val="24"/>
          <w:szCs w:val="24"/>
        </w:rPr>
      </w:pPr>
      <w:r w:rsidRPr="009563EA">
        <w:rPr>
          <w:rFonts w:ascii="Times New Roman" w:hAnsi="Times New Roman" w:cs="Times New Roman"/>
          <w:sz w:val="24"/>
          <w:szCs w:val="24"/>
        </w:rPr>
        <w:t>mluvená publicistika</w:t>
      </w:r>
    </w:p>
    <w:p w:rsidR="00B06500" w:rsidRPr="009563EA" w:rsidRDefault="00B06500" w:rsidP="00B06500">
      <w:pPr>
        <w:pStyle w:val="Odstavecseseznamem"/>
        <w:widowControl w:val="0"/>
        <w:numPr>
          <w:ilvl w:val="0"/>
          <w:numId w:val="4"/>
        </w:numPr>
        <w:spacing w:line="240" w:lineRule="auto"/>
        <w:rPr>
          <w:rFonts w:ascii="Times New Roman" w:hAnsi="Times New Roman" w:cs="Times New Roman"/>
          <w:sz w:val="24"/>
          <w:szCs w:val="24"/>
        </w:rPr>
      </w:pPr>
      <w:r w:rsidRPr="009563EA">
        <w:rPr>
          <w:rFonts w:ascii="Times New Roman" w:hAnsi="Times New Roman" w:cs="Times New Roman"/>
          <w:sz w:val="24"/>
          <w:szCs w:val="24"/>
        </w:rPr>
        <w:t>odborný styl (vědecké rozpravy a diskuse, populárně odborná sféra</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ostatní stylové sféry: p</w:t>
      </w:r>
      <w:r w:rsidR="00B45B9E" w:rsidRPr="009563EA">
        <w:rPr>
          <w:rFonts w:ascii="Times New Roman" w:hAnsi="Times New Roman" w:cs="Times New Roman"/>
          <w:sz w:val="24"/>
          <w:szCs w:val="24"/>
        </w:rPr>
        <w:t>řevážně psané vyjadřování</w:t>
      </w:r>
    </w:p>
    <w:p w:rsidR="00B06500" w:rsidRPr="009563EA" w:rsidRDefault="00B06500" w:rsidP="00B45B9E">
      <w:pPr>
        <w:pStyle w:val="Nadpis2"/>
        <w:spacing w:line="240" w:lineRule="auto"/>
      </w:pPr>
      <w:r w:rsidRPr="009563EA">
        <w:t>Stylová platnost jazykových i nejazykových prostředků:</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vyjadřování neverbální (gestikulace a mimika) → umožněno přítomností adresáta mluveného projevu</w:t>
      </w:r>
    </w:p>
    <w:p w:rsidR="00B06500" w:rsidRPr="009563EA" w:rsidRDefault="00B06500" w:rsidP="00B06500">
      <w:pPr>
        <w:widowControl w:val="0"/>
        <w:spacing w:line="240" w:lineRule="auto"/>
        <w:ind w:firstLine="708"/>
        <w:rPr>
          <w:rFonts w:ascii="Times New Roman" w:hAnsi="Times New Roman" w:cs="Times New Roman"/>
          <w:sz w:val="24"/>
          <w:szCs w:val="24"/>
        </w:rPr>
      </w:pPr>
      <w:r w:rsidRPr="009563EA">
        <w:rPr>
          <w:rFonts w:ascii="Times New Roman" w:hAnsi="Times New Roman" w:cs="Times New Roman"/>
          <w:sz w:val="24"/>
          <w:szCs w:val="24"/>
        </w:rPr>
        <w:t> příčina: neschopnost mluvčího vyjádřit se  („tabuové“ / citové důvody)</w:t>
      </w:r>
    </w:p>
    <w:p w:rsidR="00B06500" w:rsidRPr="009563EA" w:rsidRDefault="00B06500" w:rsidP="00B06500">
      <w:pPr>
        <w:widowControl w:val="0"/>
        <w:spacing w:line="240" w:lineRule="auto"/>
        <w:rPr>
          <w:rFonts w:ascii="Times New Roman" w:hAnsi="Times New Roman" w:cs="Times New Roman"/>
          <w:i/>
          <w:sz w:val="24"/>
          <w:szCs w:val="24"/>
        </w:rPr>
      </w:pPr>
      <w:r w:rsidRPr="009563EA">
        <w:rPr>
          <w:rFonts w:ascii="Times New Roman" w:hAnsi="Times New Roman" w:cs="Times New Roman"/>
          <w:sz w:val="24"/>
          <w:szCs w:val="24"/>
        </w:rPr>
        <w:t xml:space="preserve">- </w:t>
      </w:r>
      <w:r w:rsidRPr="009563EA">
        <w:rPr>
          <w:rFonts w:ascii="Times New Roman" w:hAnsi="Times New Roman" w:cs="Times New Roman"/>
          <w:i/>
          <w:sz w:val="24"/>
          <w:szCs w:val="24"/>
        </w:rPr>
        <w:t>mluvený komunikát:</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xml:space="preserve">  </w:t>
      </w:r>
      <w:r w:rsidRPr="009563EA">
        <w:rPr>
          <w:rFonts w:ascii="Times New Roman" w:hAnsi="Times New Roman" w:cs="Times New Roman"/>
          <w:sz w:val="24"/>
          <w:szCs w:val="24"/>
        </w:rPr>
        <w:tab/>
        <w:t>- není členěn na uzavřené úseky spojené jedním motivem (řazení motivů = asociativní)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slohové postupy: informační a prosté vypravování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vertikální členění se neuplatňuje – text členěn jen svou dialogickou formou</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při stavbě souvětí: méně přesné vyjadřování vztahů</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xml:space="preserve">                                            často: prosté řazení vět vedle sebe</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výpověď velmi přerývavá; větné členy – vytčené / dodatkově připojené → běžná elipsa, kontaminace vazeb, anakolut</w:t>
      </w:r>
    </w:p>
    <w:p w:rsidR="00B06500" w:rsidRPr="009563EA" w:rsidRDefault="00B06500" w:rsidP="00B06500">
      <w:pPr>
        <w:widowControl w:val="0"/>
        <w:spacing w:line="240" w:lineRule="auto"/>
        <w:ind w:firstLine="708"/>
        <w:rPr>
          <w:rFonts w:ascii="Times New Roman" w:hAnsi="Times New Roman" w:cs="Times New Roman"/>
          <w:sz w:val="24"/>
          <w:szCs w:val="24"/>
        </w:rPr>
      </w:pPr>
      <w:r w:rsidRPr="009563EA">
        <w:rPr>
          <w:rFonts w:ascii="Times New Roman" w:hAnsi="Times New Roman" w:cs="Times New Roman"/>
          <w:sz w:val="24"/>
          <w:szCs w:val="24"/>
        </w:rPr>
        <w:t>→ tyto jevy = součástí slohové normy mluvených projevů: nenarušují předávání informace</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uplatnění všech typů modality (postojová, voluntativní, jistotní)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lexikální stavba: charakteristická vrstva tzv kolokvialismů (= hovorová slova a frazémy stojící na pomezí spisovnosti)</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preference slov s velkým rozsahem a malým obsahem (jejich význam konkretizuje situace projevu)</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vyšší podíl slov kontaktových, částic, citoslocví, zájmen</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ab/>
        <w:t>- časté parazitní výrazy</w:t>
      </w:r>
    </w:p>
    <w:p w:rsidR="00B06500" w:rsidRPr="009563EA" w:rsidRDefault="00B06500" w:rsidP="00B06500">
      <w:pPr>
        <w:widowControl w:val="0"/>
        <w:spacing w:line="240" w:lineRule="auto"/>
        <w:ind w:left="708"/>
        <w:rPr>
          <w:rFonts w:ascii="Times New Roman" w:hAnsi="Times New Roman" w:cs="Times New Roman"/>
          <w:sz w:val="24"/>
          <w:szCs w:val="24"/>
        </w:rPr>
      </w:pPr>
      <w:r w:rsidRPr="009563EA">
        <w:rPr>
          <w:rFonts w:ascii="Times New Roman" w:hAnsi="Times New Roman" w:cs="Times New Roman"/>
          <w:sz w:val="24"/>
          <w:szCs w:val="24"/>
        </w:rPr>
        <w:t>- neužívají se knižní výrazy – případné užití: aktualizace s výrazným účinkem (komickým, parodickým…)</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stylová norma: tolerantní k nespisovným výrazovým prostředkům (→ patrné nejzřetelněji v oblasti hláskosloví a tvarosloví)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hovorová vrstva výrazových prostředků → dynamický příznak (dobově rychle se měnící)</w:t>
      </w:r>
    </w:p>
    <w:p w:rsidR="00B06500" w:rsidRPr="009563EA" w:rsidRDefault="00B06500" w:rsidP="00B06500">
      <w:pPr>
        <w:widowControl w:val="0"/>
        <w:spacing w:line="240" w:lineRule="auto"/>
        <w:rPr>
          <w:rFonts w:ascii="Times New Roman" w:hAnsi="Times New Roman" w:cs="Times New Roman"/>
          <w:sz w:val="24"/>
          <w:szCs w:val="24"/>
        </w:rPr>
      </w:pPr>
    </w:p>
    <w:p w:rsidR="00B06500" w:rsidRPr="009563EA" w:rsidRDefault="00B06500" w:rsidP="00B06500">
      <w:pPr>
        <w:pStyle w:val="Nadpis2"/>
        <w:spacing w:line="240" w:lineRule="auto"/>
      </w:pPr>
      <w:r w:rsidRPr="009563EA">
        <w:lastRenderedPageBreak/>
        <w:t>Stylová platnost paralingválních – zvukových prostředků:</w:t>
      </w:r>
    </w:p>
    <w:p w:rsidR="00B06500" w:rsidRPr="009563EA" w:rsidRDefault="00B06500" w:rsidP="00B06500">
      <w:pPr>
        <w:widowControl w:val="0"/>
        <w:spacing w:line="240" w:lineRule="auto"/>
        <w:ind w:firstLine="708"/>
        <w:rPr>
          <w:rFonts w:ascii="Times New Roman" w:hAnsi="Times New Roman" w:cs="Times New Roman"/>
          <w:i/>
          <w:sz w:val="24"/>
          <w:szCs w:val="24"/>
        </w:rPr>
      </w:pPr>
      <w:r w:rsidRPr="009563EA">
        <w:rPr>
          <w:rFonts w:ascii="Times New Roman" w:hAnsi="Times New Roman" w:cs="Times New Roman"/>
          <w:i/>
          <w:sz w:val="24"/>
          <w:szCs w:val="24"/>
        </w:rPr>
        <w:t>Mluvené projevy:</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zvukové prostředky modulující souvislou řeč: síla, výška hlasu, tempo a pauzy (barva hlasu)</w:t>
      </w:r>
    </w:p>
    <w:p w:rsidR="00B06500" w:rsidRPr="009563EA" w:rsidRDefault="00B06500" w:rsidP="00B06500">
      <w:pPr>
        <w:widowControl w:val="0"/>
        <w:spacing w:line="240" w:lineRule="auto"/>
        <w:ind w:firstLine="708"/>
        <w:rPr>
          <w:rFonts w:ascii="Times New Roman" w:hAnsi="Times New Roman" w:cs="Times New Roman"/>
          <w:sz w:val="24"/>
          <w:szCs w:val="24"/>
        </w:rPr>
      </w:pPr>
      <w:r w:rsidRPr="009563EA">
        <w:rPr>
          <w:rFonts w:ascii="Times New Roman" w:hAnsi="Times New Roman" w:cs="Times New Roman"/>
          <w:sz w:val="24"/>
          <w:szCs w:val="24"/>
        </w:rPr>
        <w:t>→ prostředky velmi plastické a individuálně proměnlivé</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podílejí se na horizontálním i vertikálním členění textu:</w:t>
      </w:r>
    </w:p>
    <w:p w:rsidR="00B06500" w:rsidRPr="009563EA" w:rsidRDefault="00B06500" w:rsidP="00B06500">
      <w:pPr>
        <w:widowControl w:val="0"/>
        <w:spacing w:line="240" w:lineRule="auto"/>
        <w:ind w:firstLine="708"/>
        <w:rPr>
          <w:rFonts w:ascii="Times New Roman" w:hAnsi="Times New Roman" w:cs="Times New Roman"/>
          <w:sz w:val="24"/>
          <w:szCs w:val="24"/>
        </w:rPr>
      </w:pPr>
      <w:r w:rsidRPr="009563EA">
        <w:rPr>
          <w:rFonts w:ascii="Times New Roman" w:hAnsi="Times New Roman" w:cs="Times New Roman"/>
          <w:sz w:val="24"/>
          <w:szCs w:val="24"/>
        </w:rPr>
        <w:t> horizontální členění: zabezpečeno kadencí, antikadencí a polokadencí → vymezení základních sdělovacích jednotek (výpovědní celky, výpovědi, výpovědní úseky)</w:t>
      </w:r>
    </w:p>
    <w:p w:rsidR="00B06500" w:rsidRPr="009563EA" w:rsidRDefault="00B06500" w:rsidP="00B06500">
      <w:pPr>
        <w:widowControl w:val="0"/>
        <w:spacing w:line="240" w:lineRule="auto"/>
        <w:ind w:firstLine="708"/>
        <w:rPr>
          <w:rFonts w:ascii="Times New Roman" w:hAnsi="Times New Roman" w:cs="Times New Roman"/>
          <w:sz w:val="24"/>
          <w:szCs w:val="24"/>
        </w:rPr>
      </w:pPr>
      <w:r w:rsidRPr="009563EA">
        <w:rPr>
          <w:rFonts w:ascii="Times New Roman" w:hAnsi="Times New Roman" w:cs="Times New Roman"/>
          <w:sz w:val="24"/>
          <w:szCs w:val="24"/>
        </w:rPr>
        <w:t> vertikální členění: zvukové vydělení jádra při subjektivním pořádku slov (změnou síly a výšky hlasu), zpomalení tempa při důležitějščích informacích, snížení výšky hlasu při předávání vedlejších informací (při parentezi), zeslabení / zesílení hlasu podle subjektivně hodnoceného významu informace…</w:t>
      </w:r>
    </w:p>
    <w:p w:rsidR="00B06500" w:rsidRPr="009563EA" w:rsidRDefault="00B06500" w:rsidP="00B06500">
      <w:pPr>
        <w:widowControl w:val="0"/>
        <w:spacing w:line="240" w:lineRule="auto"/>
        <w:ind w:firstLine="708"/>
        <w:rPr>
          <w:rFonts w:ascii="Times New Roman" w:hAnsi="Times New Roman" w:cs="Times New Roman"/>
          <w:i/>
          <w:sz w:val="24"/>
          <w:szCs w:val="24"/>
        </w:rPr>
      </w:pPr>
      <w:r w:rsidRPr="009563EA">
        <w:rPr>
          <w:rFonts w:ascii="Times New Roman" w:hAnsi="Times New Roman" w:cs="Times New Roman"/>
          <w:i/>
          <w:sz w:val="24"/>
          <w:szCs w:val="24"/>
        </w:rPr>
        <w:t>Interpunkční (členící) znaménka:</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tečka: označuje ukončení výpovědi s fcí oznamovací, někdy také rozkazovací a přací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otazník, vykřičník: grafická podoba příslušných způsobů intonace</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čárky: fce rozdělovací a vydělovací</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pomlčka: naznačuje přestávku v řeči</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tři tečky: přerušení</w:t>
      </w:r>
    </w:p>
    <w:p w:rsidR="00B06500" w:rsidRPr="009563EA" w:rsidRDefault="00B06500" w:rsidP="00B06500">
      <w:pPr>
        <w:widowControl w:val="0"/>
        <w:spacing w:line="240" w:lineRule="auto"/>
        <w:rPr>
          <w:rFonts w:ascii="Times New Roman" w:hAnsi="Times New Roman" w:cs="Times New Roman"/>
          <w:sz w:val="24"/>
          <w:szCs w:val="24"/>
        </w:rPr>
      </w:pPr>
    </w:p>
    <w:p w:rsidR="00B06500" w:rsidRPr="009563EA" w:rsidRDefault="00B06500" w:rsidP="00B06500">
      <w:pPr>
        <w:widowControl w:val="0"/>
        <w:spacing w:line="240" w:lineRule="auto"/>
        <w:rPr>
          <w:rFonts w:ascii="Times New Roman" w:hAnsi="Times New Roman" w:cs="Times New Roman"/>
          <w:sz w:val="24"/>
          <w:szCs w:val="24"/>
        </w:rPr>
      </w:pPr>
      <w:r w:rsidRPr="009563EA">
        <w:rPr>
          <w:rStyle w:val="Nadpis2Char"/>
        </w:rPr>
        <w:t>Výslovnostní styly:</w:t>
      </w:r>
      <w:r w:rsidRPr="009563EA">
        <w:rPr>
          <w:rFonts w:ascii="Times New Roman" w:hAnsi="Times New Roman" w:cs="Times New Roman"/>
          <w:sz w:val="24"/>
          <w:szCs w:val="24"/>
        </w:rPr>
        <w:t xml:space="preserve"> </w:t>
      </w:r>
    </w:p>
    <w:p w:rsidR="00B06500" w:rsidRPr="009563EA" w:rsidRDefault="00B06500" w:rsidP="00B06500">
      <w:pPr>
        <w:pStyle w:val="Nadpis3"/>
      </w:pPr>
      <w:r w:rsidRPr="009563EA">
        <w:t>Dialogická řeč:</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 komunikaci neveřejné, soukromé</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realizací: rozhovor = řečová interakce, střídání mluvené akce nejméně mezi dvěma účastníky</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do rozhovoru přimíšeny prvky hovorové češtiny → prvky citové subjektivity, bližšího a přímého vztahu k oslovenému</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rozhovory: různý sdělný úkol, různá témata, různá délka → rozhovory účelové, příležitostné, přátelské …</w:t>
      </w:r>
    </w:p>
    <w:p w:rsidR="00B06500" w:rsidRPr="009563EA" w:rsidRDefault="00B06500" w:rsidP="00B06500">
      <w:pPr>
        <w:pStyle w:val="Nadpis3"/>
      </w:pPr>
      <w:r w:rsidRPr="009563EA">
        <w:t>Monologická řeč:</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řeč projevů veřejných / poloveřejných</w:t>
      </w:r>
    </w:p>
    <w:p w:rsidR="00B06500" w:rsidRPr="009563EA" w:rsidRDefault="00B06500" w:rsidP="00B06500">
      <w:pPr>
        <w:widowControl w:val="0"/>
        <w:numPr>
          <w:ilvl w:val="0"/>
          <w:numId w:val="1"/>
        </w:numPr>
        <w:tabs>
          <w:tab w:val="left" w:pos="720"/>
        </w:tabs>
        <w:spacing w:after="0" w:line="240" w:lineRule="auto"/>
        <w:ind w:left="720" w:hanging="360"/>
        <w:rPr>
          <w:rFonts w:ascii="Times New Roman" w:hAnsi="Times New Roman" w:cs="Times New Roman"/>
          <w:sz w:val="24"/>
          <w:szCs w:val="24"/>
        </w:rPr>
      </w:pPr>
      <w:r w:rsidRPr="009563EA">
        <w:rPr>
          <w:rFonts w:ascii="Times New Roman" w:hAnsi="Times New Roman" w:cs="Times New Roman"/>
          <w:sz w:val="24"/>
          <w:szCs w:val="24"/>
        </w:rPr>
        <w:t>mluvené projevy spatra</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vznikají bez předchozí přípravy</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přípitek, reportáže, uvádění jednotlivých čísel zábavného programu</w:t>
      </w:r>
    </w:p>
    <w:p w:rsidR="00B06500" w:rsidRPr="009563EA" w:rsidRDefault="00B06500" w:rsidP="00B06500">
      <w:pPr>
        <w:widowControl w:val="0"/>
        <w:numPr>
          <w:ilvl w:val="0"/>
          <w:numId w:val="2"/>
        </w:numPr>
        <w:tabs>
          <w:tab w:val="left" w:pos="720"/>
        </w:tabs>
        <w:spacing w:after="0" w:line="240" w:lineRule="auto"/>
        <w:ind w:left="720" w:hanging="360"/>
        <w:rPr>
          <w:rFonts w:ascii="Times New Roman" w:hAnsi="Times New Roman" w:cs="Times New Roman"/>
          <w:sz w:val="24"/>
          <w:szCs w:val="24"/>
        </w:rPr>
      </w:pPr>
      <w:r w:rsidRPr="009563EA">
        <w:rPr>
          <w:rFonts w:ascii="Times New Roman" w:hAnsi="Times New Roman" w:cs="Times New Roman"/>
          <w:sz w:val="24"/>
          <w:szCs w:val="24"/>
        </w:rPr>
        <w:t>usměrněné projevy spatra</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projevem dán popud k tomu, aby posluchači (na projev) reagovali</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lastRenderedPageBreak/>
        <w:t>- diskuse (okamžitá x po určitém projevu), debata (méně oficiální, téma méně závažné,…), interview</w:t>
      </w:r>
    </w:p>
    <w:p w:rsidR="00B06500" w:rsidRPr="009563EA" w:rsidRDefault="00B06500" w:rsidP="00B06500">
      <w:pPr>
        <w:widowControl w:val="0"/>
        <w:numPr>
          <w:ilvl w:val="0"/>
          <w:numId w:val="3"/>
        </w:numPr>
        <w:tabs>
          <w:tab w:val="left" w:pos="720"/>
        </w:tabs>
        <w:spacing w:after="0" w:line="240" w:lineRule="auto"/>
        <w:ind w:left="720" w:hanging="360"/>
        <w:rPr>
          <w:rFonts w:ascii="Times New Roman" w:hAnsi="Times New Roman" w:cs="Times New Roman"/>
          <w:sz w:val="24"/>
          <w:szCs w:val="24"/>
        </w:rPr>
      </w:pPr>
      <w:r w:rsidRPr="009563EA">
        <w:rPr>
          <w:rFonts w:ascii="Times New Roman" w:hAnsi="Times New Roman" w:cs="Times New Roman"/>
          <w:sz w:val="24"/>
          <w:szCs w:val="24"/>
        </w:rPr>
        <w:t>monologická řeč předem připravená</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vznikají jako projev psaný – nemá ráz spontánní mluvené řeči</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různé druhy přednášek a veřejných projevů</w:t>
      </w:r>
    </w:p>
    <w:p w:rsidR="00B06500" w:rsidRPr="009563EA" w:rsidRDefault="00B06500" w:rsidP="00B06500">
      <w:pPr>
        <w:widowControl w:val="0"/>
        <w:spacing w:line="240" w:lineRule="auto"/>
        <w:rPr>
          <w:rFonts w:ascii="Times New Roman" w:hAnsi="Times New Roman" w:cs="Times New Roman"/>
          <w:sz w:val="24"/>
          <w:szCs w:val="24"/>
        </w:rPr>
      </w:pPr>
      <w:r w:rsidRPr="009563EA">
        <w:rPr>
          <w:rFonts w:ascii="Times New Roman" w:hAnsi="Times New Roman" w:cs="Times New Roman"/>
          <w:sz w:val="24"/>
          <w:szCs w:val="24"/>
        </w:rPr>
        <w:t>- příprava: v bodech / tezích / úplné znění – mluvčí nahlíží x čte</w:t>
      </w:r>
    </w:p>
    <w:p w:rsidR="00B06500" w:rsidRPr="009563EA" w:rsidRDefault="00B06500" w:rsidP="00B06500">
      <w:pPr>
        <w:widowControl w:val="0"/>
        <w:spacing w:line="240" w:lineRule="auto"/>
        <w:rPr>
          <w:rFonts w:ascii="Times New Roman" w:hAnsi="Times New Roman" w:cs="Times New Roman"/>
          <w:sz w:val="24"/>
          <w:szCs w:val="24"/>
        </w:rPr>
      </w:pPr>
    </w:p>
    <w:p w:rsidR="00EF67B7" w:rsidRPr="009563EA" w:rsidRDefault="00EF67B7" w:rsidP="00B06500">
      <w:pPr>
        <w:spacing w:line="240" w:lineRule="auto"/>
        <w:rPr>
          <w:rFonts w:ascii="Times New Roman" w:hAnsi="Times New Roman" w:cs="Times New Roman"/>
          <w:sz w:val="24"/>
          <w:szCs w:val="24"/>
        </w:rPr>
      </w:pPr>
    </w:p>
    <w:p w:rsidR="00EF67B7" w:rsidRPr="009563EA" w:rsidRDefault="00EF67B7" w:rsidP="00B06500">
      <w:pPr>
        <w:spacing w:line="240" w:lineRule="auto"/>
        <w:rPr>
          <w:rFonts w:ascii="Times New Roman" w:hAnsi="Times New Roman" w:cs="Times New Roman"/>
          <w:sz w:val="24"/>
          <w:szCs w:val="24"/>
        </w:rPr>
      </w:pPr>
      <w:r w:rsidRPr="009563EA">
        <w:rPr>
          <w:rFonts w:ascii="Times New Roman" w:hAnsi="Times New Roman" w:cs="Times New Roman"/>
          <w:sz w:val="24"/>
          <w:szCs w:val="24"/>
        </w:rPr>
        <w:t xml:space="preserve"> </w:t>
      </w:r>
    </w:p>
    <w:bookmarkEnd w:id="0"/>
    <w:p w:rsidR="00784728" w:rsidRPr="009563EA" w:rsidRDefault="00784728" w:rsidP="00B06500">
      <w:pPr>
        <w:spacing w:line="240" w:lineRule="auto"/>
        <w:rPr>
          <w:rFonts w:ascii="Times New Roman" w:hAnsi="Times New Roman" w:cs="Times New Roman"/>
          <w:sz w:val="24"/>
          <w:szCs w:val="24"/>
        </w:rPr>
      </w:pPr>
    </w:p>
    <w:sectPr w:rsidR="00784728" w:rsidRPr="009563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8109C"/>
    <w:multiLevelType w:val="hybridMultilevel"/>
    <w:tmpl w:val="DD521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26123EA"/>
    <w:multiLevelType w:val="singleLevel"/>
    <w:tmpl w:val="117621A4"/>
    <w:lvl w:ilvl="0">
      <w:start w:val="1"/>
      <w:numFmt w:val="decimal"/>
      <w:lvlText w:val="%1)"/>
      <w:legacy w:legacy="1" w:legacySpace="0" w:legacyIndent="360"/>
      <w:lvlJc w:val="left"/>
      <w:rPr>
        <w:rFonts w:ascii="Times New Roman" w:hAnsi="Times New Roman" w:hint="default"/>
      </w:rPr>
    </w:lvl>
  </w:abstractNum>
  <w:abstractNum w:abstractNumId="2">
    <w:nsid w:val="579B2DE3"/>
    <w:multiLevelType w:val="singleLevel"/>
    <w:tmpl w:val="2A70874E"/>
    <w:lvl w:ilvl="0">
      <w:start w:val="4"/>
      <w:numFmt w:val="decimal"/>
      <w:lvlText w:val="%1)"/>
      <w:legacy w:legacy="1" w:legacySpace="0" w:legacyIndent="360"/>
      <w:lvlJc w:val="left"/>
      <w:rPr>
        <w:rFonts w:ascii="Times New Roman" w:hAnsi="Times New Roman" w:hint="default"/>
      </w:rPr>
    </w:lvl>
  </w:abstractNum>
  <w:abstractNum w:abstractNumId="3">
    <w:nsid w:val="68927ECE"/>
    <w:multiLevelType w:val="singleLevel"/>
    <w:tmpl w:val="1850378E"/>
    <w:lvl w:ilvl="0">
      <w:start w:val="2"/>
      <w:numFmt w:val="decimal"/>
      <w:lvlText w:val="%1)"/>
      <w:legacy w:legacy="1" w:legacySpace="0" w:legacyIndent="360"/>
      <w:lvlJc w:val="left"/>
      <w:rPr>
        <w:rFonts w:ascii="Times New Roman" w:hAnsi="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7B7"/>
    <w:rsid w:val="000C0A3F"/>
    <w:rsid w:val="00784728"/>
    <w:rsid w:val="009563EA"/>
    <w:rsid w:val="00A74788"/>
    <w:rsid w:val="00B06500"/>
    <w:rsid w:val="00B45B9E"/>
    <w:rsid w:val="00B96A57"/>
    <w:rsid w:val="00D00904"/>
    <w:rsid w:val="00D86F32"/>
    <w:rsid w:val="00EF6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F67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F67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065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67B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F67B7"/>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uiPriority w:val="10"/>
    <w:qFormat/>
    <w:rsid w:val="00D0090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00904"/>
    <w:rPr>
      <w:rFonts w:asciiTheme="majorHAnsi" w:eastAsiaTheme="majorEastAsia" w:hAnsiTheme="majorHAnsi" w:cstheme="majorBidi"/>
      <w:color w:val="17365D" w:themeColor="text2" w:themeShade="BF"/>
      <w:spacing w:val="5"/>
      <w:kern w:val="28"/>
      <w:sz w:val="52"/>
      <w:szCs w:val="52"/>
    </w:rPr>
  </w:style>
  <w:style w:type="character" w:customStyle="1" w:styleId="Nadpis3Char">
    <w:name w:val="Nadpis 3 Char"/>
    <w:basedOn w:val="Standardnpsmoodstavce"/>
    <w:link w:val="Nadpis3"/>
    <w:uiPriority w:val="9"/>
    <w:rsid w:val="00B06500"/>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B06500"/>
    <w:pPr>
      <w:ind w:left="720"/>
      <w:contextualSpacing/>
    </w:pPr>
  </w:style>
  <w:style w:type="character" w:styleId="Znakapoznpodarou">
    <w:name w:val="footnote reference"/>
    <w:basedOn w:val="Standardnpsmoodstavce"/>
    <w:uiPriority w:val="99"/>
    <w:semiHidden/>
    <w:unhideWhenUsed/>
    <w:rsid w:val="00A74788"/>
  </w:style>
  <w:style w:type="paragraph" w:styleId="Zkladntext">
    <w:name w:val="Body Text"/>
    <w:basedOn w:val="Normln"/>
    <w:link w:val="ZkladntextChar"/>
    <w:uiPriority w:val="99"/>
    <w:semiHidden/>
    <w:unhideWhenUsed/>
    <w:rsid w:val="00A7478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A74788"/>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F67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F67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065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67B7"/>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F67B7"/>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uiPriority w:val="10"/>
    <w:qFormat/>
    <w:rsid w:val="00D0090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00904"/>
    <w:rPr>
      <w:rFonts w:asciiTheme="majorHAnsi" w:eastAsiaTheme="majorEastAsia" w:hAnsiTheme="majorHAnsi" w:cstheme="majorBidi"/>
      <w:color w:val="17365D" w:themeColor="text2" w:themeShade="BF"/>
      <w:spacing w:val="5"/>
      <w:kern w:val="28"/>
      <w:sz w:val="52"/>
      <w:szCs w:val="52"/>
    </w:rPr>
  </w:style>
  <w:style w:type="character" w:customStyle="1" w:styleId="Nadpis3Char">
    <w:name w:val="Nadpis 3 Char"/>
    <w:basedOn w:val="Standardnpsmoodstavce"/>
    <w:link w:val="Nadpis3"/>
    <w:uiPriority w:val="9"/>
    <w:rsid w:val="00B06500"/>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B06500"/>
    <w:pPr>
      <w:ind w:left="720"/>
      <w:contextualSpacing/>
    </w:pPr>
  </w:style>
  <w:style w:type="character" w:styleId="Znakapoznpodarou">
    <w:name w:val="footnote reference"/>
    <w:basedOn w:val="Standardnpsmoodstavce"/>
    <w:uiPriority w:val="99"/>
    <w:semiHidden/>
    <w:unhideWhenUsed/>
    <w:rsid w:val="00A74788"/>
  </w:style>
  <w:style w:type="paragraph" w:styleId="Zkladntext">
    <w:name w:val="Body Text"/>
    <w:basedOn w:val="Normln"/>
    <w:link w:val="ZkladntextChar"/>
    <w:uiPriority w:val="99"/>
    <w:semiHidden/>
    <w:unhideWhenUsed/>
    <w:rsid w:val="00A7478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A7478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74618">
      <w:bodyDiv w:val="1"/>
      <w:marLeft w:val="0"/>
      <w:marRight w:val="0"/>
      <w:marTop w:val="0"/>
      <w:marBottom w:val="0"/>
      <w:divBdr>
        <w:top w:val="none" w:sz="0" w:space="0" w:color="auto"/>
        <w:left w:val="none" w:sz="0" w:space="0" w:color="auto"/>
        <w:bottom w:val="none" w:sz="0" w:space="0" w:color="auto"/>
        <w:right w:val="none" w:sz="0" w:space="0" w:color="auto"/>
      </w:divBdr>
    </w:div>
    <w:div w:id="1023478463">
      <w:bodyDiv w:val="1"/>
      <w:marLeft w:val="0"/>
      <w:marRight w:val="0"/>
      <w:marTop w:val="0"/>
      <w:marBottom w:val="0"/>
      <w:divBdr>
        <w:top w:val="none" w:sz="0" w:space="0" w:color="auto"/>
        <w:left w:val="none" w:sz="0" w:space="0" w:color="auto"/>
        <w:bottom w:val="none" w:sz="0" w:space="0" w:color="auto"/>
        <w:right w:val="none" w:sz="0" w:space="0" w:color="auto"/>
      </w:divBdr>
    </w:div>
    <w:div w:id="1590697415">
      <w:bodyDiv w:val="1"/>
      <w:marLeft w:val="0"/>
      <w:marRight w:val="0"/>
      <w:marTop w:val="0"/>
      <w:marBottom w:val="0"/>
      <w:divBdr>
        <w:top w:val="none" w:sz="0" w:space="0" w:color="auto"/>
        <w:left w:val="none" w:sz="0" w:space="0" w:color="auto"/>
        <w:bottom w:val="none" w:sz="0" w:space="0" w:color="auto"/>
        <w:right w:val="none" w:sz="0" w:space="0" w:color="auto"/>
      </w:divBdr>
      <w:divsChild>
        <w:div w:id="438642006">
          <w:marLeft w:val="0"/>
          <w:marRight w:val="0"/>
          <w:marTop w:val="0"/>
          <w:marBottom w:val="0"/>
          <w:divBdr>
            <w:top w:val="none" w:sz="0" w:space="0" w:color="auto"/>
            <w:left w:val="none" w:sz="0" w:space="0" w:color="auto"/>
            <w:bottom w:val="none" w:sz="0" w:space="0" w:color="auto"/>
            <w:right w:val="none" w:sz="0" w:space="0" w:color="auto"/>
          </w:divBdr>
          <w:divsChild>
            <w:div w:id="312835293">
              <w:marLeft w:val="0"/>
              <w:marRight w:val="0"/>
              <w:marTop w:val="0"/>
              <w:marBottom w:val="0"/>
              <w:divBdr>
                <w:top w:val="none" w:sz="0" w:space="0" w:color="auto"/>
                <w:left w:val="none" w:sz="0" w:space="0" w:color="auto"/>
                <w:bottom w:val="none" w:sz="0" w:space="0" w:color="auto"/>
                <w:right w:val="none" w:sz="0" w:space="0" w:color="auto"/>
              </w:divBdr>
            </w:div>
            <w:div w:id="1525948175">
              <w:marLeft w:val="0"/>
              <w:marRight w:val="0"/>
              <w:marTop w:val="0"/>
              <w:marBottom w:val="0"/>
              <w:divBdr>
                <w:top w:val="none" w:sz="0" w:space="0" w:color="auto"/>
                <w:left w:val="none" w:sz="0" w:space="0" w:color="auto"/>
                <w:bottom w:val="none" w:sz="0" w:space="0" w:color="auto"/>
                <w:right w:val="none" w:sz="0" w:space="0" w:color="auto"/>
              </w:divBdr>
            </w:div>
            <w:div w:id="101652066">
              <w:marLeft w:val="0"/>
              <w:marRight w:val="0"/>
              <w:marTop w:val="0"/>
              <w:marBottom w:val="0"/>
              <w:divBdr>
                <w:top w:val="none" w:sz="0" w:space="0" w:color="auto"/>
                <w:left w:val="none" w:sz="0" w:space="0" w:color="auto"/>
                <w:bottom w:val="none" w:sz="0" w:space="0" w:color="auto"/>
                <w:right w:val="none" w:sz="0" w:space="0" w:color="auto"/>
              </w:divBdr>
            </w:div>
            <w:div w:id="1097364543">
              <w:marLeft w:val="0"/>
              <w:marRight w:val="0"/>
              <w:marTop w:val="0"/>
              <w:marBottom w:val="0"/>
              <w:divBdr>
                <w:top w:val="none" w:sz="0" w:space="0" w:color="auto"/>
                <w:left w:val="none" w:sz="0" w:space="0" w:color="auto"/>
                <w:bottom w:val="none" w:sz="0" w:space="0" w:color="auto"/>
                <w:right w:val="none" w:sz="0" w:space="0" w:color="auto"/>
              </w:divBdr>
            </w:div>
            <w:div w:id="1113674211">
              <w:marLeft w:val="0"/>
              <w:marRight w:val="0"/>
              <w:marTop w:val="0"/>
              <w:marBottom w:val="0"/>
              <w:divBdr>
                <w:top w:val="none" w:sz="0" w:space="0" w:color="auto"/>
                <w:left w:val="none" w:sz="0" w:space="0" w:color="auto"/>
                <w:bottom w:val="none" w:sz="0" w:space="0" w:color="auto"/>
                <w:right w:val="none" w:sz="0" w:space="0" w:color="auto"/>
              </w:divBdr>
            </w:div>
            <w:div w:id="527331490">
              <w:marLeft w:val="0"/>
              <w:marRight w:val="0"/>
              <w:marTop w:val="0"/>
              <w:marBottom w:val="0"/>
              <w:divBdr>
                <w:top w:val="none" w:sz="0" w:space="0" w:color="auto"/>
                <w:left w:val="none" w:sz="0" w:space="0" w:color="auto"/>
                <w:bottom w:val="none" w:sz="0" w:space="0" w:color="auto"/>
                <w:right w:val="none" w:sz="0" w:space="0" w:color="auto"/>
              </w:divBdr>
            </w:div>
            <w:div w:id="590432847">
              <w:marLeft w:val="0"/>
              <w:marRight w:val="0"/>
              <w:marTop w:val="0"/>
              <w:marBottom w:val="0"/>
              <w:divBdr>
                <w:top w:val="none" w:sz="0" w:space="0" w:color="auto"/>
                <w:left w:val="none" w:sz="0" w:space="0" w:color="auto"/>
                <w:bottom w:val="none" w:sz="0" w:space="0" w:color="auto"/>
                <w:right w:val="none" w:sz="0" w:space="0" w:color="auto"/>
              </w:divBdr>
            </w:div>
            <w:div w:id="1258557125">
              <w:marLeft w:val="0"/>
              <w:marRight w:val="0"/>
              <w:marTop w:val="0"/>
              <w:marBottom w:val="0"/>
              <w:divBdr>
                <w:top w:val="none" w:sz="0" w:space="0" w:color="auto"/>
                <w:left w:val="none" w:sz="0" w:space="0" w:color="auto"/>
                <w:bottom w:val="none" w:sz="0" w:space="0" w:color="auto"/>
                <w:right w:val="none" w:sz="0" w:space="0" w:color="auto"/>
              </w:divBdr>
            </w:div>
            <w:div w:id="489448629">
              <w:marLeft w:val="0"/>
              <w:marRight w:val="0"/>
              <w:marTop w:val="0"/>
              <w:marBottom w:val="0"/>
              <w:divBdr>
                <w:top w:val="none" w:sz="0" w:space="0" w:color="auto"/>
                <w:left w:val="none" w:sz="0" w:space="0" w:color="auto"/>
                <w:bottom w:val="none" w:sz="0" w:space="0" w:color="auto"/>
                <w:right w:val="none" w:sz="0" w:space="0" w:color="auto"/>
              </w:divBdr>
            </w:div>
            <w:div w:id="435947665">
              <w:marLeft w:val="0"/>
              <w:marRight w:val="0"/>
              <w:marTop w:val="0"/>
              <w:marBottom w:val="0"/>
              <w:divBdr>
                <w:top w:val="none" w:sz="0" w:space="0" w:color="auto"/>
                <w:left w:val="none" w:sz="0" w:space="0" w:color="auto"/>
                <w:bottom w:val="none" w:sz="0" w:space="0" w:color="auto"/>
                <w:right w:val="none" w:sz="0" w:space="0" w:color="auto"/>
              </w:divBdr>
            </w:div>
            <w:div w:id="1032919711">
              <w:marLeft w:val="0"/>
              <w:marRight w:val="0"/>
              <w:marTop w:val="0"/>
              <w:marBottom w:val="0"/>
              <w:divBdr>
                <w:top w:val="none" w:sz="0" w:space="0" w:color="auto"/>
                <w:left w:val="none" w:sz="0" w:space="0" w:color="auto"/>
                <w:bottom w:val="none" w:sz="0" w:space="0" w:color="auto"/>
                <w:right w:val="none" w:sz="0" w:space="0" w:color="auto"/>
              </w:divBdr>
            </w:div>
            <w:div w:id="1623342779">
              <w:marLeft w:val="0"/>
              <w:marRight w:val="0"/>
              <w:marTop w:val="0"/>
              <w:marBottom w:val="0"/>
              <w:divBdr>
                <w:top w:val="none" w:sz="0" w:space="0" w:color="auto"/>
                <w:left w:val="none" w:sz="0" w:space="0" w:color="auto"/>
                <w:bottom w:val="none" w:sz="0" w:space="0" w:color="auto"/>
                <w:right w:val="none" w:sz="0" w:space="0" w:color="auto"/>
              </w:divBdr>
            </w:div>
            <w:div w:id="775095545">
              <w:marLeft w:val="0"/>
              <w:marRight w:val="0"/>
              <w:marTop w:val="0"/>
              <w:marBottom w:val="0"/>
              <w:divBdr>
                <w:top w:val="none" w:sz="0" w:space="0" w:color="auto"/>
                <w:left w:val="none" w:sz="0" w:space="0" w:color="auto"/>
                <w:bottom w:val="none" w:sz="0" w:space="0" w:color="auto"/>
                <w:right w:val="none" w:sz="0" w:space="0" w:color="auto"/>
              </w:divBdr>
            </w:div>
            <w:div w:id="120455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7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2A7-0DCE-48A4-AB3C-8EDA34FC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1255</Words>
  <Characters>7409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dc:creator>
  <cp:lastModifiedBy>MB</cp:lastModifiedBy>
  <cp:revision>8</cp:revision>
  <dcterms:created xsi:type="dcterms:W3CDTF">2013-04-30T12:31:00Z</dcterms:created>
  <dcterms:modified xsi:type="dcterms:W3CDTF">2013-04-30T15:10:00Z</dcterms:modified>
</cp:coreProperties>
</file>